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1D70" w:rsidRDefault="00F451D0">
      <w:pPr>
        <w:spacing w:line="240" w:lineRule="auto"/>
        <w:jc w:val="right"/>
      </w:pPr>
      <w:proofErr w:type="spellStart"/>
      <w:r>
        <w:t>Zał</w:t>
      </w:r>
      <w:proofErr w:type="spellEnd"/>
      <w:r>
        <w:t xml:space="preserve">. nr 5 do ZW 16/2020 </w:t>
      </w:r>
    </w:p>
    <w:tbl>
      <w:tblPr>
        <w:tblStyle w:val="afd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A61D70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b/>
              </w:rPr>
            </w:pPr>
            <w:bookmarkStart w:id="0" w:name="bookmark=id.gjdgxs" w:colFirst="0" w:colLast="0"/>
            <w:bookmarkEnd w:id="0"/>
            <w:r>
              <w:rPr>
                <w:b/>
              </w:rPr>
              <w:t xml:space="preserve">FACULTY OF MANAGEMENT </w:t>
            </w:r>
          </w:p>
          <w:p w:rsidR="00A61D70" w:rsidRDefault="00A61D70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A61D70" w:rsidRDefault="00F451D0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:rsidR="00A61D70" w:rsidRDefault="00A61D70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A61D70" w:rsidRDefault="00F451D0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Polish:   </w:t>
            </w:r>
            <w:proofErr w:type="spellStart"/>
            <w:r>
              <w:rPr>
                <w:b/>
              </w:rPr>
              <w:t>Zarządzanie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procesami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informatyzacji</w:t>
            </w:r>
            <w:proofErr w:type="spellEnd"/>
            <w:r>
              <w:rPr>
                <w:b/>
              </w:rPr>
              <w:t xml:space="preserve"> </w:t>
            </w:r>
          </w:p>
          <w:p w:rsidR="00A61D70" w:rsidRDefault="00F451D0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Name of subject in English: Information process management</w:t>
            </w:r>
          </w:p>
          <w:p w:rsidR="00A61D70" w:rsidRDefault="00F451D0">
            <w:pPr>
              <w:spacing w:after="0" w:line="240" w:lineRule="auto"/>
              <w:ind w:left="560" w:hanging="560"/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 xml:space="preserve">Main field of study: Business Engineering </w:t>
            </w:r>
          </w:p>
          <w:p w:rsidR="00A61D70" w:rsidRDefault="00F451D0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Specialization: </w:t>
            </w:r>
          </w:p>
          <w:p w:rsidR="00A61D70" w:rsidRDefault="00F451D0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Profile:  academic</w:t>
            </w:r>
          </w:p>
          <w:p w:rsidR="00A61D70" w:rsidRDefault="00F451D0">
            <w:pPr>
              <w:spacing w:after="0" w:line="240" w:lineRule="auto"/>
            </w:pPr>
            <w:r>
              <w:rPr>
                <w:b/>
              </w:rPr>
              <w:t>Level and form of studies: 1st, full-time</w:t>
            </w:r>
          </w:p>
          <w:p w:rsidR="00A61D70" w:rsidRDefault="00F451D0">
            <w:pPr>
              <w:spacing w:after="0" w:line="240" w:lineRule="auto"/>
            </w:pPr>
            <w:r>
              <w:rPr>
                <w:b/>
              </w:rPr>
              <w:t xml:space="preserve">Kind of subject:    obligatory </w:t>
            </w:r>
          </w:p>
          <w:p w:rsidR="00A61D70" w:rsidRDefault="00F451D0">
            <w:pPr>
              <w:spacing w:after="0" w:line="240" w:lineRule="auto"/>
            </w:pPr>
            <w:r>
              <w:rPr>
                <w:b/>
              </w:rPr>
              <w:t xml:space="preserve">Subject code:         </w:t>
            </w:r>
            <w:r w:rsidRPr="00F451D0">
              <w:rPr>
                <w:b/>
              </w:rPr>
              <w:t>W08IZZ-SI0049</w:t>
            </w:r>
          </w:p>
          <w:p w:rsidR="00A61D70" w:rsidRDefault="00F451D0">
            <w:pPr>
              <w:spacing w:after="0" w:line="240" w:lineRule="auto"/>
            </w:pPr>
            <w:r>
              <w:rPr>
                <w:b/>
              </w:rPr>
              <w:t>Group of courses   NO</w:t>
            </w:r>
          </w:p>
        </w:tc>
      </w:tr>
    </w:tbl>
    <w:p w:rsidR="00A61D70" w:rsidRDefault="00A61D7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2" w:name="bookmark=id.1fob9te" w:colFirst="0" w:colLast="0"/>
      <w:bookmarkEnd w:id="2"/>
    </w:p>
    <w:tbl>
      <w:tblPr>
        <w:tblStyle w:val="afe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829"/>
        <w:gridCol w:w="1752"/>
        <w:gridCol w:w="1058"/>
        <w:gridCol w:w="1151"/>
        <w:gridCol w:w="855"/>
        <w:gridCol w:w="1640"/>
      </w:tblGrid>
      <w:tr w:rsidR="00A61D70"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</w:t>
            </w:r>
          </w:p>
        </w:tc>
      </w:tr>
      <w:tr w:rsidR="00A61D70"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A61D70"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6019A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6019A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</w:tr>
      <w:tr w:rsidR="00A61D70"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crediting with grade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crediting with grade</w:t>
            </w:r>
          </w:p>
        </w:tc>
      </w:tr>
      <w:tr w:rsidR="00A61D70"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 group of courses mark final course with (X) </w:t>
            </w:r>
          </w:p>
        </w:tc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61D70"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 of ECTS points</w:t>
            </w:r>
          </w:p>
        </w:tc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6019A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bookmarkStart w:id="3" w:name="_GoBack"/>
        <w:bookmarkEnd w:id="3"/>
      </w:tr>
      <w:tr w:rsidR="00A61D70"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including number of ECTS points for practical (P) classes </w:t>
            </w:r>
          </w:p>
        </w:tc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6019A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A61D70"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6019A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6019A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</w:tc>
      </w:tr>
    </w:tbl>
    <w:p w:rsidR="00A61D70" w:rsidRDefault="00A61D70">
      <w:pPr>
        <w:spacing w:line="240" w:lineRule="auto"/>
        <w:rPr>
          <w:sz w:val="22"/>
          <w:szCs w:val="22"/>
        </w:rPr>
      </w:pPr>
    </w:p>
    <w:tbl>
      <w:tblPr>
        <w:tblStyle w:val="aff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A61D70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before="60" w:after="20" w:line="240" w:lineRule="auto"/>
              <w:jc w:val="center"/>
              <w:rPr>
                <w:sz w:val="22"/>
                <w:szCs w:val="22"/>
              </w:rPr>
            </w:pPr>
            <w:bookmarkStart w:id="4" w:name="bookmark=id.3znysh7" w:colFirst="0" w:colLast="0"/>
            <w:bookmarkEnd w:id="4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:rsidR="00A61D70" w:rsidRDefault="00F451D0">
            <w:pPr>
              <w:spacing w:after="0" w:line="240" w:lineRule="auto"/>
              <w:ind w:left="72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Knowledge of business processes analysis and modeling methods</w:t>
            </w:r>
          </w:p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Ability to specification software requirements</w:t>
            </w:r>
          </w:p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Knowledge of the basics of project management</w:t>
            </w:r>
          </w:p>
        </w:tc>
      </w:tr>
    </w:tbl>
    <w:p w:rsidR="00A61D70" w:rsidRDefault="00A61D70">
      <w:pPr>
        <w:spacing w:line="240" w:lineRule="auto"/>
        <w:rPr>
          <w:sz w:val="22"/>
          <w:szCs w:val="22"/>
        </w:rPr>
      </w:pPr>
    </w:p>
    <w:tbl>
      <w:tblPr>
        <w:tblStyle w:val="aff0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A61D70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bookmarkStart w:id="5" w:name="bookmark=id.2et92p0" w:colFirst="0" w:colLast="0"/>
            <w:bookmarkEnd w:id="5"/>
            <w:r>
              <w:rPr>
                <w:b/>
                <w:sz w:val="22"/>
                <w:szCs w:val="22"/>
              </w:rPr>
              <w:t>SUBJECT OBJECTIVES</w:t>
            </w:r>
          </w:p>
          <w:p w:rsidR="00A61D70" w:rsidRDefault="00F451D0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 To acquire knowledge about software lifecycle models. </w:t>
            </w:r>
          </w:p>
          <w:p w:rsidR="00A61D70" w:rsidRDefault="00F451D0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 To acquire knowledge about software size and effort estimation methods</w:t>
            </w:r>
          </w:p>
          <w:p w:rsidR="00A61D70" w:rsidRDefault="00F451D0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 To acquire knowledge about strategic IT – business alignment models and standards</w:t>
            </w:r>
          </w:p>
        </w:tc>
      </w:tr>
    </w:tbl>
    <w:p w:rsidR="00A61D70" w:rsidRDefault="00A61D7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6" w:name="bookmark=id.tyjcwt" w:colFirst="0" w:colLast="0"/>
      <w:bookmarkEnd w:id="6"/>
    </w:p>
    <w:tbl>
      <w:tblPr>
        <w:tblStyle w:val="aff1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A61D70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LEARNING OUTCOMES</w:t>
            </w:r>
          </w:p>
          <w:p w:rsidR="00A61D70" w:rsidRDefault="00F451D0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relating to knowledge:</w:t>
            </w:r>
          </w:p>
          <w:p w:rsidR="00A61D70" w:rsidRDefault="00F451D0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 Knows software lifecycle models</w:t>
            </w:r>
          </w:p>
          <w:p w:rsidR="00A61D70" w:rsidRDefault="00F451D0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 Knows the methods of software size and effort estimation</w:t>
            </w:r>
          </w:p>
          <w:p w:rsidR="00A61D70" w:rsidRDefault="00F451D0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PEU_W03 Knows the methods of formulation the business justification for IT project</w:t>
            </w:r>
          </w:p>
          <w:p w:rsidR="00A61D70" w:rsidRDefault="00F451D0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PEU_W04 Knows the IT – business alignment models and standards</w:t>
            </w:r>
          </w:p>
          <w:p w:rsidR="00A61D70" w:rsidRDefault="00A61D70">
            <w:pPr>
              <w:spacing w:after="0"/>
              <w:rPr>
                <w:sz w:val="22"/>
                <w:szCs w:val="22"/>
              </w:rPr>
            </w:pPr>
          </w:p>
          <w:p w:rsidR="00A61D70" w:rsidRDefault="00F451D0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relating to skills:</w:t>
            </w:r>
          </w:p>
          <w:p w:rsidR="00A61D70" w:rsidRDefault="00F451D0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 Is able to choose a software lifecycle model</w:t>
            </w:r>
          </w:p>
          <w:p w:rsidR="00A61D70" w:rsidRDefault="00F451D0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PEU_U02 Is able to calculate a software size and effort estimate </w:t>
            </w:r>
          </w:p>
          <w:p w:rsidR="00A61D70" w:rsidRDefault="00F451D0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PEU_U03 Is able to formulate the business justification for IT project </w:t>
            </w:r>
          </w:p>
          <w:p w:rsidR="00A61D70" w:rsidRDefault="00A61D70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</w:p>
          <w:p w:rsidR="00A61D70" w:rsidRDefault="00F451D0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relating to social competences:</w:t>
            </w:r>
          </w:p>
          <w:p w:rsidR="00A61D70" w:rsidRDefault="00A61D70">
            <w:pPr>
              <w:spacing w:after="0"/>
              <w:rPr>
                <w:sz w:val="22"/>
                <w:szCs w:val="22"/>
              </w:rPr>
            </w:pPr>
          </w:p>
        </w:tc>
      </w:tr>
    </w:tbl>
    <w:p w:rsidR="00A61D70" w:rsidRDefault="00A61D7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7" w:name="bookmark=id.3dy6vkm" w:colFirst="0" w:colLast="0"/>
      <w:bookmarkEnd w:id="7"/>
    </w:p>
    <w:tbl>
      <w:tblPr>
        <w:tblStyle w:val="aff2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371"/>
        <w:gridCol w:w="1130"/>
      </w:tblGrid>
      <w:tr w:rsidR="00A61D70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before="6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PROGRAM CONTENT</w:t>
            </w:r>
          </w:p>
        </w:tc>
      </w:tr>
      <w:tr w:rsidR="00A61D70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61D70" w:rsidRDefault="00F451D0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Lectures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Number of hours</w:t>
            </w:r>
          </w:p>
        </w:tc>
      </w:tr>
      <w:tr w:rsidR="00A61D7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61D70" w:rsidRDefault="00F451D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61D70" w:rsidRDefault="00F451D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One hour:</w:t>
            </w:r>
          </w:p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Organizational information, terms and conditions for passing.</w:t>
            </w:r>
          </w:p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Introduction: Organization’s information processes. </w:t>
            </w:r>
          </w:p>
          <w:p w:rsidR="00A61D70" w:rsidRDefault="00F451D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Two hours:</w:t>
            </w:r>
          </w:p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Selected problems of MIS implementation management (scope, cost-effectiveness, IT-Business alignment, effort estimation, choice of project IT management method). Sequential and evolutionary software lifecycle development models.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1D70" w:rsidRDefault="00F451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A61D7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61D70" w:rsidRDefault="00F451D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Software size and complexity estimation methods - examples of applications. Software project effort estimation methods.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1D70" w:rsidRDefault="00F451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A61D7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61D70" w:rsidRDefault="00F451D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61D70" w:rsidRDefault="00F451D0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Methods used to the business justification for IT project.</w:t>
            </w:r>
          </w:p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Software requirements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1D70" w:rsidRDefault="00F451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A61D7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61D70" w:rsidRDefault="00F451D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Organization maturity level models (CMMI). Areas and models of strategic IT- business alignment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1D70" w:rsidRDefault="00F451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61D7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61D70" w:rsidRDefault="00F451D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Strategic IT – business alignment standards (ITIL, COBIT) </w:t>
            </w:r>
          </w:p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Selected aspects of the classic and modern project management approach.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1D70" w:rsidRDefault="00F451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A61D7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61D70" w:rsidRDefault="00A61D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61D70" w:rsidRDefault="00F451D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1D70" w:rsidRDefault="00F451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61D7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61D70" w:rsidRDefault="00A61D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61D70" w:rsidRDefault="00F451D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1D70" w:rsidRDefault="00F451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A61D70" w:rsidRDefault="00A61D7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8" w:name="bookmark=id.4d34og8" w:colFirst="0" w:colLast="0"/>
      <w:bookmarkStart w:id="9" w:name="bookmark=id.1t3h5sf" w:colFirst="0" w:colLast="0"/>
      <w:bookmarkEnd w:id="8"/>
      <w:bookmarkEnd w:id="9"/>
    </w:p>
    <w:tbl>
      <w:tblPr>
        <w:tblStyle w:val="aff3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A61D70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Number of hours</w:t>
            </w:r>
          </w:p>
        </w:tc>
      </w:tr>
      <w:tr w:rsidR="00A61D70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Setting up student teams. </w:t>
            </w:r>
          </w:p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Topic selection – IT project management problem. </w:t>
            </w:r>
          </w:p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Accepting of business selection and methods to solve the management problem. </w:t>
            </w:r>
          </w:p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Presentation plan.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A61D70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Choosing an IT project lifecycle model. </w:t>
            </w:r>
          </w:p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Calculation of software size. Presentation and discussion.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A61D70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Estimating IT project effort</w:t>
            </w:r>
          </w:p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Presentation and discussion.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A61D70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Formulation of the business justification for IT project. </w:t>
            </w:r>
          </w:p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Selected aspects of software requirements management</w:t>
            </w:r>
          </w:p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Presentation and discussion.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A61D70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applicability of the model/standard alignment IT – business: description and analysis.</w:t>
            </w:r>
          </w:p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Presentation and discussion.</w:t>
            </w:r>
          </w:p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Final </w:t>
            </w:r>
            <w:proofErr w:type="spellStart"/>
            <w:r>
              <w:rPr>
                <w:sz w:val="22"/>
                <w:szCs w:val="22"/>
              </w:rPr>
              <w:t>assesment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</w:tr>
      <w:tr w:rsidR="00A61D70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A61D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A61D70" w:rsidRDefault="00A61D7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10" w:name="bookmark=id.2s8eyo1" w:colFirst="0" w:colLast="0"/>
      <w:bookmarkEnd w:id="10"/>
    </w:p>
    <w:tbl>
      <w:tblPr>
        <w:tblStyle w:val="aff4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A61D70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TEACHING TOOLS USED</w:t>
            </w:r>
          </w:p>
        </w:tc>
      </w:tr>
      <w:tr w:rsidR="00A61D70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N1. Traditional lecture with multimedia presentations</w:t>
            </w:r>
          </w:p>
          <w:p w:rsidR="00A61D70" w:rsidRDefault="00F451D0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N2. Lecture and seminar materials available in electronic form on the </w:t>
            </w:r>
            <w:proofErr w:type="spellStart"/>
            <w:r>
              <w:rPr>
                <w:color w:val="000000"/>
                <w:sz w:val="22"/>
                <w:szCs w:val="22"/>
              </w:rPr>
              <w:t>ePortal</w:t>
            </w:r>
            <w:proofErr w:type="spellEnd"/>
          </w:p>
          <w:p w:rsidR="00A61D70" w:rsidRDefault="00F451D0">
            <w:pPr>
              <w:spacing w:after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N3. P</w:t>
            </w:r>
            <w:r>
              <w:rPr>
                <w:sz w:val="22"/>
                <w:szCs w:val="22"/>
              </w:rPr>
              <w:t>ossibility to ask questions during the lecture</w:t>
            </w:r>
          </w:p>
          <w:p w:rsidR="00A61D70" w:rsidRDefault="00F451D0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N4. Team analysis of a sophisticated case of using a method from a selected thematic category</w:t>
            </w:r>
          </w:p>
          <w:p w:rsidR="00A61D70" w:rsidRDefault="00F451D0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N5. Work in diagnostic groups – consultations with the lecturer during seminar and consultation hours</w:t>
            </w:r>
          </w:p>
          <w:p w:rsidR="00A61D70" w:rsidRDefault="00F451D0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N6. Students' presentation of the final report - audiovisual media (slides, computer projector)</w:t>
            </w:r>
          </w:p>
          <w:p w:rsidR="00A61D70" w:rsidRDefault="00F451D0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N7. Problem discussion during the seminar</w:t>
            </w:r>
          </w:p>
          <w:p w:rsidR="00A61D70" w:rsidRDefault="00F451D0">
            <w:pPr>
              <w:spacing w:after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N8. Test with the open questions</w:t>
            </w:r>
          </w:p>
        </w:tc>
      </w:tr>
    </w:tbl>
    <w:p w:rsidR="00A61D70" w:rsidRDefault="00F451D0">
      <w:pPr>
        <w:spacing w:line="240" w:lineRule="auto"/>
        <w:jc w:val="center"/>
        <w:rPr>
          <w:sz w:val="22"/>
          <w:szCs w:val="22"/>
        </w:rPr>
      </w:pPr>
      <w:r>
        <w:rPr>
          <w:b/>
          <w:sz w:val="22"/>
          <w:szCs w:val="22"/>
        </w:rPr>
        <w:t>EVALUATION OF SUBJECT LEARNING OUTCOMES ACHIEVEMENT</w:t>
      </w:r>
    </w:p>
    <w:tbl>
      <w:tblPr>
        <w:tblStyle w:val="aff5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489"/>
        <w:gridCol w:w="3179"/>
        <w:gridCol w:w="4617"/>
      </w:tblGrid>
      <w:tr w:rsidR="00A61D70"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bookmarkStart w:id="11" w:name="bookmark=id.17dp8vu" w:colFirst="0" w:colLast="0"/>
            <w:bookmarkEnd w:id="11"/>
            <w:r>
              <w:rPr>
                <w:b/>
                <w:sz w:val="22"/>
                <w:szCs w:val="22"/>
              </w:rPr>
              <w:t xml:space="preserve">Evaluation </w:t>
            </w:r>
            <w:r>
              <w:rPr>
                <w:sz w:val="22"/>
                <w:szCs w:val="22"/>
              </w:rPr>
              <w:t>(F – forming (during semester), P – concluding (at semester end)</w:t>
            </w:r>
          </w:p>
        </w:tc>
        <w:tc>
          <w:tcPr>
            <w:tcW w:w="3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Learning outcomes number</w:t>
            </w:r>
          </w:p>
        </w:tc>
        <w:tc>
          <w:tcPr>
            <w:tcW w:w="4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Way of evaluating learning outcomes achievement</w:t>
            </w:r>
          </w:p>
        </w:tc>
      </w:tr>
      <w:tr w:rsidR="00A61D70"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3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 PEU_U02, PEU_U03</w:t>
            </w:r>
          </w:p>
        </w:tc>
        <w:tc>
          <w:tcPr>
            <w:tcW w:w="4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Presentation of a team-developed problem from a selected thematic category in the form of a documented study in the field of IT applications on the example of a real object</w:t>
            </w:r>
          </w:p>
        </w:tc>
      </w:tr>
      <w:tr w:rsidR="00A61D70"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F2</w:t>
            </w:r>
          </w:p>
        </w:tc>
        <w:tc>
          <w:tcPr>
            <w:tcW w:w="3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 PEU_U02, PEU_U03</w:t>
            </w:r>
          </w:p>
        </w:tc>
        <w:tc>
          <w:tcPr>
            <w:tcW w:w="4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Participation in a problem-based discussion</w:t>
            </w:r>
          </w:p>
        </w:tc>
      </w:tr>
      <w:tr w:rsidR="00A61D70">
        <w:trPr>
          <w:trHeight w:val="555"/>
        </w:trPr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F3</w:t>
            </w:r>
          </w:p>
        </w:tc>
        <w:tc>
          <w:tcPr>
            <w:tcW w:w="3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PEU_W02, PEU_W03, PEU_W04</w:t>
            </w:r>
          </w:p>
        </w:tc>
        <w:tc>
          <w:tcPr>
            <w:tcW w:w="4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</w:t>
            </w:r>
          </w:p>
        </w:tc>
      </w:tr>
      <w:tr w:rsidR="00A61D70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</w:t>
            </w: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>) = F3</w:t>
            </w:r>
          </w:p>
          <w:p w:rsidR="00A61D70" w:rsidRDefault="00F451D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(Sem) = 0,7F1 +0,3F2</w:t>
            </w:r>
          </w:p>
        </w:tc>
      </w:tr>
    </w:tbl>
    <w:p w:rsidR="00A61D70" w:rsidRDefault="00A61D7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2" w:name="bookmark=id.3rdcrjn" w:colFirst="0" w:colLast="0"/>
      <w:bookmarkEnd w:id="12"/>
    </w:p>
    <w:tbl>
      <w:tblPr>
        <w:tblStyle w:val="aff6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A61D70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A61D70">
        <w:trPr>
          <w:trHeight w:val="683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PRIMARY LITERATURE:</w:t>
            </w:r>
          </w:p>
          <w:p w:rsidR="00A61D70" w:rsidRDefault="00F451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42" w:hanging="425"/>
              <w:rPr>
                <w:color w:val="000000"/>
              </w:rPr>
            </w:pPr>
            <w:r>
              <w:rPr>
                <w:color w:val="000000"/>
              </w:rPr>
              <w:t>Applegate L, Austin R. McFarlan M.,</w:t>
            </w:r>
            <w:r>
              <w:rPr>
                <w:color w:val="0000FF"/>
                <w:u w:val="single"/>
              </w:rPr>
              <w:t xml:space="preserve"> </w:t>
            </w:r>
            <w:r>
              <w:rPr>
                <w:color w:val="000000"/>
              </w:rPr>
              <w:t>Corporate Information Strategy and Management: Text and Cases, 8th Edition 2020</w:t>
            </w:r>
          </w:p>
          <w:p w:rsidR="00A61D70" w:rsidRDefault="00F451D0">
            <w:pPr>
              <w:numPr>
                <w:ilvl w:val="0"/>
                <w:numId w:val="1"/>
              </w:numPr>
              <w:spacing w:after="0" w:line="240" w:lineRule="auto"/>
              <w:ind w:left="542" w:hanging="42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Cadle</w:t>
            </w:r>
            <w:proofErr w:type="spellEnd"/>
            <w:r>
              <w:rPr>
                <w:sz w:val="22"/>
                <w:szCs w:val="22"/>
              </w:rPr>
              <w:t xml:space="preserve"> J, </w:t>
            </w:r>
            <w:proofErr w:type="spellStart"/>
            <w:r>
              <w:rPr>
                <w:sz w:val="22"/>
                <w:szCs w:val="22"/>
              </w:rPr>
              <w:t>Yestes</w:t>
            </w:r>
            <w:proofErr w:type="spellEnd"/>
            <w:r>
              <w:rPr>
                <w:sz w:val="22"/>
                <w:szCs w:val="22"/>
              </w:rPr>
              <w:t xml:space="preserve"> D., </w:t>
            </w:r>
            <w:proofErr w:type="spellStart"/>
            <w:r>
              <w:rPr>
                <w:sz w:val="22"/>
                <w:szCs w:val="22"/>
              </w:rPr>
              <w:t>Zarządzanie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procesem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tworzenia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systemów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informacyjnych</w:t>
            </w:r>
            <w:proofErr w:type="spellEnd"/>
            <w:r>
              <w:rPr>
                <w:sz w:val="22"/>
                <w:szCs w:val="22"/>
              </w:rPr>
              <w:t>, WNT 2004</w:t>
            </w:r>
          </w:p>
          <w:p w:rsidR="00A61D70" w:rsidRDefault="00F451D0">
            <w:pPr>
              <w:numPr>
                <w:ilvl w:val="0"/>
                <w:numId w:val="1"/>
              </w:numPr>
              <w:spacing w:after="0" w:line="240" w:lineRule="auto"/>
              <w:ind w:left="542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McConnel S., </w:t>
            </w:r>
            <w:proofErr w:type="spellStart"/>
            <w:r>
              <w:rPr>
                <w:sz w:val="22"/>
                <w:szCs w:val="22"/>
              </w:rPr>
              <w:t>Szacowanie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oprogramowania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Kulisy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czarnej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magii</w:t>
            </w:r>
            <w:proofErr w:type="spellEnd"/>
            <w:r>
              <w:rPr>
                <w:sz w:val="22"/>
                <w:szCs w:val="22"/>
              </w:rPr>
              <w:t>, APN PROMISE 2006</w:t>
            </w:r>
          </w:p>
          <w:p w:rsidR="00A61D70" w:rsidRDefault="00A61D70">
            <w:pPr>
              <w:spacing w:after="60" w:line="240" w:lineRule="auto"/>
              <w:rPr>
                <w:b/>
                <w:smallCaps/>
                <w:u w:val="single"/>
              </w:rPr>
            </w:pPr>
          </w:p>
          <w:p w:rsidR="00A61D70" w:rsidRDefault="00F451D0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:rsidR="00A61D70" w:rsidRDefault="00F451D0">
            <w:pPr>
              <w:numPr>
                <w:ilvl w:val="0"/>
                <w:numId w:val="1"/>
              </w:numPr>
              <w:spacing w:after="0" w:line="240" w:lineRule="auto"/>
              <w:ind w:left="542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BABOK V.3, A Guide to the Business Analysis Body of Knowledge, IIBA 2015</w:t>
            </w:r>
          </w:p>
          <w:p w:rsidR="00A61D70" w:rsidRDefault="00F451D0">
            <w:pPr>
              <w:numPr>
                <w:ilvl w:val="0"/>
                <w:numId w:val="1"/>
              </w:numPr>
              <w:spacing w:after="0" w:line="240" w:lineRule="auto"/>
              <w:ind w:left="542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COBIT 5, www.ctpartners.pl/wp-content/uploads/2015/10/COBIT5_whitepaper.pdf</w:t>
            </w:r>
          </w:p>
          <w:p w:rsidR="00A61D70" w:rsidRDefault="00F451D0">
            <w:pPr>
              <w:numPr>
                <w:ilvl w:val="0"/>
                <w:numId w:val="1"/>
              </w:numPr>
              <w:spacing w:after="0" w:line="240" w:lineRule="auto"/>
              <w:ind w:left="542" w:hanging="42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Garmus</w:t>
            </w:r>
            <w:proofErr w:type="spellEnd"/>
            <w:r>
              <w:rPr>
                <w:sz w:val="22"/>
                <w:szCs w:val="22"/>
              </w:rPr>
              <w:t xml:space="preserve"> D., Herron D., Function Point Analysis, Addison-Wesley 2001</w:t>
            </w:r>
          </w:p>
          <w:p w:rsidR="00A61D70" w:rsidRDefault="00F451D0">
            <w:pPr>
              <w:numPr>
                <w:ilvl w:val="0"/>
                <w:numId w:val="1"/>
              </w:numPr>
              <w:spacing w:after="0" w:line="240" w:lineRule="auto"/>
              <w:ind w:left="542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ITIL, www.ctpartners.pl/wp-content/uploads/2015/10/ITIL-whitepaper_PL-1.pdf</w:t>
            </w:r>
          </w:p>
          <w:p w:rsidR="00A61D70" w:rsidRDefault="00F451D0">
            <w:pPr>
              <w:numPr>
                <w:ilvl w:val="0"/>
                <w:numId w:val="1"/>
              </w:numPr>
              <w:spacing w:after="0" w:line="240" w:lineRule="auto"/>
              <w:ind w:left="542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 Guide to the Project Management Body of Knowledge, Project Management Institute; </w:t>
            </w:r>
            <w:proofErr w:type="spellStart"/>
            <w:r>
              <w:rPr>
                <w:sz w:val="22"/>
                <w:szCs w:val="22"/>
              </w:rPr>
              <w:t>Edycja</w:t>
            </w:r>
            <w:proofErr w:type="spellEnd"/>
            <w:r>
              <w:rPr>
                <w:sz w:val="22"/>
                <w:szCs w:val="22"/>
              </w:rPr>
              <w:t xml:space="preserve"> 6th ed. 2017</w:t>
            </w:r>
          </w:p>
          <w:p w:rsidR="00A61D70" w:rsidRDefault="006019A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42" w:hanging="425"/>
              <w:rPr>
                <w:color w:val="000000"/>
              </w:rPr>
            </w:pPr>
            <w:hyperlink r:id="rId6">
              <w:r w:rsidR="00F451D0">
                <w:rPr>
                  <w:color w:val="000000"/>
                </w:rPr>
                <w:t>Mohapatra</w:t>
              </w:r>
            </w:hyperlink>
            <w:r w:rsidR="00F451D0">
              <w:rPr>
                <w:color w:val="000000"/>
              </w:rPr>
              <w:t xml:space="preserve"> S., Singh R., Inf</w:t>
            </w:r>
            <w:r w:rsidR="00F451D0">
              <w:rPr>
                <w:color w:val="000000"/>
                <w:sz w:val="22"/>
                <w:szCs w:val="22"/>
              </w:rPr>
              <w:t>ormation Strategy Design and Practices, 2012</w:t>
            </w:r>
          </w:p>
          <w:p w:rsidR="00A61D70" w:rsidRDefault="00F451D0">
            <w:pPr>
              <w:numPr>
                <w:ilvl w:val="0"/>
                <w:numId w:val="1"/>
              </w:numPr>
              <w:spacing w:after="0" w:line="240" w:lineRule="auto"/>
              <w:ind w:left="542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Pressman R.S., </w:t>
            </w:r>
            <w:proofErr w:type="spellStart"/>
            <w:r>
              <w:rPr>
                <w:sz w:val="22"/>
                <w:szCs w:val="22"/>
              </w:rPr>
              <w:t>Praktyczne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podejście</w:t>
            </w:r>
            <w:proofErr w:type="spellEnd"/>
            <w:r>
              <w:rPr>
                <w:sz w:val="22"/>
                <w:szCs w:val="22"/>
              </w:rPr>
              <w:t xml:space="preserve"> do </w:t>
            </w:r>
            <w:proofErr w:type="spellStart"/>
            <w:r>
              <w:rPr>
                <w:sz w:val="22"/>
                <w:szCs w:val="22"/>
              </w:rPr>
              <w:t>inżynierii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oprogramowania</w:t>
            </w:r>
            <w:proofErr w:type="spellEnd"/>
            <w:r>
              <w:rPr>
                <w:sz w:val="22"/>
                <w:szCs w:val="22"/>
              </w:rPr>
              <w:t>, WNT 2004</w:t>
            </w:r>
          </w:p>
          <w:p w:rsidR="00A61D70" w:rsidRDefault="00F451D0">
            <w:pPr>
              <w:numPr>
                <w:ilvl w:val="0"/>
                <w:numId w:val="1"/>
              </w:numPr>
              <w:spacing w:after="0" w:line="240" w:lineRule="auto"/>
              <w:ind w:left="542" w:hanging="425"/>
              <w:rPr>
                <w:sz w:val="22"/>
                <w:szCs w:val="22"/>
              </w:rPr>
            </w:pPr>
            <w:r>
              <w:rPr>
                <w:color w:val="000000"/>
              </w:rPr>
              <w:t>PMI, Requirements Management: A Practice Guide, 2016</w:t>
            </w:r>
          </w:p>
          <w:p w:rsidR="00A61D70" w:rsidRDefault="00F451D0">
            <w:pPr>
              <w:numPr>
                <w:ilvl w:val="0"/>
                <w:numId w:val="1"/>
              </w:numPr>
              <w:spacing w:after="0" w:line="240" w:lineRule="auto"/>
              <w:ind w:left="542" w:hanging="425"/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Stabryła</w:t>
            </w:r>
            <w:proofErr w:type="spellEnd"/>
            <w:r>
              <w:rPr>
                <w:color w:val="000000"/>
              </w:rPr>
              <w:t xml:space="preserve"> A., </w:t>
            </w:r>
            <w:proofErr w:type="spellStart"/>
            <w:r>
              <w:rPr>
                <w:color w:val="000000"/>
              </w:rPr>
              <w:t>Zarządzanie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strategiczne</w:t>
            </w:r>
            <w:proofErr w:type="spellEnd"/>
            <w:r>
              <w:rPr>
                <w:color w:val="000000"/>
              </w:rPr>
              <w:t xml:space="preserve"> w </w:t>
            </w:r>
            <w:proofErr w:type="spellStart"/>
            <w:r>
              <w:rPr>
                <w:color w:val="000000"/>
              </w:rPr>
              <w:t>teorii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praktyce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firmy</w:t>
            </w:r>
            <w:proofErr w:type="spellEnd"/>
            <w:r>
              <w:rPr>
                <w:color w:val="000000"/>
              </w:rPr>
              <w:t>, PWN 2016</w:t>
            </w:r>
          </w:p>
          <w:p w:rsidR="00A61D70" w:rsidRDefault="00F451D0">
            <w:pPr>
              <w:numPr>
                <w:ilvl w:val="0"/>
                <w:numId w:val="1"/>
              </w:numPr>
              <w:spacing w:after="0" w:line="240" w:lineRule="auto"/>
              <w:ind w:left="542" w:hanging="42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Żebrowski</w:t>
            </w:r>
            <w:proofErr w:type="spellEnd"/>
            <w:r>
              <w:rPr>
                <w:sz w:val="22"/>
                <w:szCs w:val="22"/>
              </w:rPr>
              <w:t xml:space="preserve"> A., </w:t>
            </w:r>
            <w:proofErr w:type="spellStart"/>
            <w:r>
              <w:rPr>
                <w:i/>
                <w:sz w:val="22"/>
                <w:szCs w:val="22"/>
              </w:rPr>
              <w:t>Ebook</w:t>
            </w:r>
            <w:proofErr w:type="spellEnd"/>
            <w:r>
              <w:rPr>
                <w:i/>
                <w:sz w:val="22"/>
                <w:szCs w:val="22"/>
              </w:rPr>
              <w:t xml:space="preserve"> ISO20000 — </w:t>
            </w:r>
            <w:proofErr w:type="spellStart"/>
            <w:r>
              <w:rPr>
                <w:i/>
                <w:sz w:val="22"/>
                <w:szCs w:val="22"/>
              </w:rPr>
              <w:t>Zarządzanie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usługami</w:t>
            </w:r>
            <w:proofErr w:type="spellEnd"/>
            <w:r>
              <w:rPr>
                <w:i/>
                <w:sz w:val="22"/>
                <w:szCs w:val="22"/>
              </w:rPr>
              <w:t xml:space="preserve"> IT </w:t>
            </w:r>
            <w:proofErr w:type="spellStart"/>
            <w:r>
              <w:rPr>
                <w:i/>
                <w:sz w:val="22"/>
                <w:szCs w:val="22"/>
              </w:rPr>
              <w:t>zgodnie</w:t>
            </w:r>
            <w:proofErr w:type="spellEnd"/>
            <w:r>
              <w:rPr>
                <w:i/>
                <w:sz w:val="22"/>
                <w:szCs w:val="22"/>
              </w:rPr>
              <w:t xml:space="preserve"> z </w:t>
            </w:r>
            <w:proofErr w:type="spellStart"/>
            <w:r>
              <w:rPr>
                <w:i/>
                <w:sz w:val="22"/>
                <w:szCs w:val="22"/>
              </w:rPr>
              <w:t>zasadami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sztuki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Wydawnictwo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Wiedza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Praktyka</w:t>
            </w:r>
            <w:proofErr w:type="spellEnd"/>
            <w:r>
              <w:rPr>
                <w:sz w:val="22"/>
                <w:szCs w:val="22"/>
              </w:rPr>
              <w:t>, 2015</w:t>
            </w:r>
          </w:p>
        </w:tc>
      </w:tr>
      <w:tr w:rsidR="00A61D70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/>
            </w:pPr>
            <w:r>
              <w:rPr>
                <w:b/>
              </w:rPr>
              <w:lastRenderedPageBreak/>
              <w:t>SUBJECT SUPERVISOR (NAME AND SURNAME, E-MAIL ADDRESS)</w:t>
            </w:r>
          </w:p>
        </w:tc>
      </w:tr>
      <w:tr w:rsidR="00A61D70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1D70" w:rsidRDefault="00F451D0">
            <w:pPr>
              <w:spacing w:after="0"/>
              <w:rPr>
                <w:b/>
              </w:rPr>
            </w:pPr>
            <w:proofErr w:type="spellStart"/>
            <w:r>
              <w:rPr>
                <w:b/>
              </w:rPr>
              <w:t>Grażyna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Hołodnik-Janczura</w:t>
            </w:r>
            <w:proofErr w:type="spellEnd"/>
            <w:r>
              <w:rPr>
                <w:b/>
              </w:rPr>
              <w:t xml:space="preserve">, grazyna.holodnik-janczura@pwr.edu.pl </w:t>
            </w:r>
          </w:p>
          <w:p w:rsidR="00A61D70" w:rsidRDefault="00F451D0">
            <w:pPr>
              <w:spacing w:after="0"/>
              <w:rPr>
                <w:b/>
              </w:rPr>
            </w:pPr>
            <w:r>
              <w:rPr>
                <w:b/>
              </w:rPr>
              <w:t>Joanna Kott, joanna.kott@pwr.edu.pl</w:t>
            </w:r>
          </w:p>
        </w:tc>
      </w:tr>
    </w:tbl>
    <w:p w:rsidR="00A61D70" w:rsidRDefault="00A61D70">
      <w:pPr>
        <w:spacing w:after="0" w:line="240" w:lineRule="auto"/>
      </w:pPr>
      <w:bookmarkStart w:id="13" w:name="_heading=h.gjdgxs" w:colFirst="0" w:colLast="0"/>
      <w:bookmarkEnd w:id="13"/>
    </w:p>
    <w:sectPr w:rsidR="00A61D70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FF3FC3"/>
    <w:multiLevelType w:val="multilevel"/>
    <w:tmpl w:val="C032EB84"/>
    <w:lvl w:ilvl="0">
      <w:start w:val="1"/>
      <w:numFmt w:val="decimal"/>
      <w:lvlText w:val="[%1] 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D70"/>
    <w:rsid w:val="006019A7"/>
    <w:rsid w:val="00A61D70"/>
    <w:rsid w:val="00F4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9C606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rsid w:val="00DB2B25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247B54"/>
    <w:pPr>
      <w:spacing w:after="0" w:line="240" w:lineRule="auto"/>
      <w:ind w:left="720"/>
    </w:pPr>
    <w:rPr>
      <w:rFonts w:eastAsia="Calibri"/>
    </w:rPr>
  </w:style>
  <w:style w:type="character" w:customStyle="1" w:styleId="a-size-extra-large">
    <w:name w:val="a-size-extra-large"/>
    <w:rsid w:val="00247B54"/>
  </w:style>
  <w:style w:type="character" w:customStyle="1" w:styleId="a-size-large">
    <w:name w:val="a-size-large"/>
    <w:rsid w:val="00247B54"/>
  </w:style>
  <w:style w:type="character" w:customStyle="1" w:styleId="a-list-item">
    <w:name w:val="a-list-item"/>
    <w:rsid w:val="00247B54"/>
  </w:style>
  <w:style w:type="character" w:customStyle="1" w:styleId="jlqj4b">
    <w:name w:val="jlqj4b"/>
    <w:basedOn w:val="Domylnaczcionkaakapitu"/>
    <w:rsid w:val="00E26694"/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customStyle="1" w:styleId="q4iawc">
    <w:name w:val="q4iawc"/>
    <w:basedOn w:val="Domylnaczcionkaakapitu"/>
    <w:rsid w:val="00173F85"/>
  </w:style>
  <w:style w:type="table" w:customStyle="1" w:styleId="af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/search?client=firefox-b-d&amp;sa=X&amp;biw=1483&amp;bih=840&amp;q=Sanjay+Mohapatra&amp;stick=H4sIAAAAAAAAAOPgE-LRT9c3NErKM8uxqDBR4gXxDJNNiy2yjVPKtWSyk630k_Lzs_XLizJLSlLz4svzi7KtEktLMvKLFrEKBCfmZSVWKvjmZyQWJJYUJe5gZQQAfzaCClMAAAA&amp;ved=2ahUKEwi8lL_L-5jvAhX3CRAIHYokBDIQmxMoATAQegQIDxA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K9YYoSK9ZMWG5xefLH7S6no0Tw==">AMUW2mUMptGanfGLtNjFj0gBKgb2BmfcnOEn757KTaGn/i4Vd2EfJ7fsJyoW49hcIT5DG1Shdp7rMHpUW9QrF6XHZUe3lNBbKFFCA9FbNdXzm1TARKuzHurSNiv5i3ES+EnCZ9EbD7PORpSZzzVgXKOpGrw9WM4LU4TBDMfNzb3pVnmtQr8HsoYcMI//aHGRPX7RsOe6Sp7Gc3HXeav3+8EDeVAoZ8toH66D3hWoo5grONUuH+ZFei2bdqk9zTaWMOjEJ2p1XcIper8MV9TAPgWpqK/ZAMF/FUXzwhEAfMyr9cAy/JHblc8o7n6qcGOVdYdNhqhxMWS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901</Words>
  <Characters>5407</Characters>
  <Application>Microsoft Office Word</Application>
  <DocSecurity>0</DocSecurity>
  <Lines>45</Lines>
  <Paragraphs>12</Paragraphs>
  <ScaleCrop>false</ScaleCrop>
  <Company/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2022-05-07T19:18:00Z</dcterms:created>
  <dcterms:modified xsi:type="dcterms:W3CDTF">2023-03-02T08:57:00Z</dcterms:modified>
</cp:coreProperties>
</file>